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  <w:szCs w:val="28"/>
        </w:rPr>
        <w:t>Limitation of liability</w:t>
      </w:r>
    </w:p>
    <w:p>
      <w:r>
        <w:t xml:space="preserve">Neither party’s aggregate liability may exceed the fees Customer paid in the twelve months before the claim.</w:t>
      </w:r>
    </w:p>
    <w:p>
      <w:r>
        <w:t xml:space="preserve">Select the cap and choose Ask AI.</w:t>
      </w:r>
    </w:p>
    <w:p>
      <w:r>
        <w:br w:type="page"/>
      </w:r>
    </w:p>
    <w:p>
      <w:r>
        <w:rPr>
          <w:b/>
          <w:sz w:val="28"/>
          <w:szCs w:val="28"/>
        </w:rPr>
        <w:t>Term and renewal</w:t>
      </w:r>
    </w:p>
    <w:p>
      <w:r>
        <w:t xml:space="preserve">This Agreement renews unless either party gives sixty days’ written notice.</w:t>
      </w:r>
    </w:p>
    <w:p>
      <w:r>
        <w:t xml:space="preserve">Select the notice to move the prompt.</w:t>
      </w:r>
    </w:p>
    <w:sectPr>
      <w:pgSz w:w="12240" w:h="6480"/>
      <w:pgMar w:top="720" w:right="1080" w:bottom="720" w:left="108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4"/>
        <w:szCs w:val="24"/>
      </w:rPr>
    </w:rPrDefault>
    <w:pPrDefault>
      <w:pPr>
        <w:spacing w:after="12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2025-01-15T00:00:00Z</dcterms:created>
  <dcterms:modified xsi:type="dcterms:W3CDTF">2025-01-15T00:00:00Z</dcterms:modified>
  <cp:category/>
</cp:coreProperties>
</file>